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68" w:rsidRPr="00F01568" w:rsidRDefault="00F01568" w:rsidP="00F0156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1568">
        <w:rPr>
          <w:rFonts w:ascii="Times New Roman" w:hAnsi="Times New Roman" w:cs="Times New Roman"/>
          <w:b/>
          <w:sz w:val="28"/>
          <w:szCs w:val="28"/>
        </w:rPr>
        <w:t>Прокуратура города Сортавала разъясняет</w:t>
      </w:r>
    </w:p>
    <w:p w:rsidR="00587C5C" w:rsidRPr="00587C5C" w:rsidRDefault="00587C5C" w:rsidP="00587C5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100376"/>
      <w:bookmarkStart w:id="1" w:name="dst102801"/>
      <w:bookmarkStart w:id="2" w:name="dst103135"/>
      <w:bookmarkStart w:id="3" w:name="dst100329"/>
      <w:bookmarkStart w:id="4" w:name="dst102420"/>
      <w:bookmarkStart w:id="5" w:name="dst100342"/>
      <w:bookmarkStart w:id="6" w:name="dst103238"/>
      <w:bookmarkStart w:id="7" w:name="dst102736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587C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Введены</w:t>
      </w:r>
      <w:r w:rsidRPr="00587C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действие типовые отраслевые </w:t>
      </w:r>
      <w:hyperlink r:id="rId4" w:anchor="dst100012" w:history="1">
        <w:r w:rsidRPr="00587C5C">
          <w:rPr>
            <w:rFonts w:ascii="Times New Roman" w:eastAsia="Times New Roman" w:hAnsi="Times New Roman" w:cs="Times New Roman"/>
            <w:b/>
            <w:bCs/>
            <w:color w:val="666699"/>
            <w:sz w:val="28"/>
            <w:szCs w:val="28"/>
            <w:lang w:eastAsia="ru-RU"/>
          </w:rPr>
          <w:t>нормы</w:t>
        </w:r>
      </w:hyperlink>
      <w:r w:rsidRPr="00587C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численности работников водопроводно-канализационного хозяйства</w:t>
      </w:r>
    </w:p>
    <w:p w:rsidR="00587C5C" w:rsidRPr="00587C5C" w:rsidRDefault="00587C5C" w:rsidP="00587C5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3157"/>
      <w:bookmarkEnd w:id="8"/>
      <w:r w:rsidRPr="0058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hyperlink r:id="rId5" w:anchor="dst0" w:history="1">
        <w:r w:rsidRPr="00587C5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Приказ</w:t>
        </w:r>
      </w:hyperlink>
      <w:r w:rsidRPr="0058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Минстроя России от 23.03.2020 N 154/пр</w:t>
      </w:r>
      <w:r w:rsidRPr="0058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7C5C" w:rsidRPr="00587C5C" w:rsidRDefault="00587C5C" w:rsidP="00587C5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предназначены для юридических лиц, осуществляющих эксплуатацию централизованных систем водоснабжения и (или) водоотведения, отдельных объектов таких систем в части расчета нормы численности и определения общей предельной численности работников. В пределах общей численности организация водопроводно-канализационного хозяйства самостоятельно определяет оптимальную структуру, осуществляет рациональную расстановку работников с учетом экономической целесообразности и особен</w:t>
      </w:r>
      <w:bookmarkStart w:id="9" w:name="_GoBack"/>
      <w:bookmarkEnd w:id="9"/>
      <w:r w:rsidRPr="0058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ностей хозяйствования, при этом затраты на оплату труда по данной организации не должны превышать рассчитанные исходя из нормы численности работников.</w:t>
      </w:r>
    </w:p>
    <w:p w:rsidR="00587C5C" w:rsidRPr="00587C5C" w:rsidRDefault="00587C5C" w:rsidP="00587C5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03158"/>
      <w:bookmarkEnd w:id="10"/>
      <w:r w:rsidRPr="0058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расчете численности работников организаций водопроводно-канализационного хозяйства, обслуживающих две и более обособленные системы водоснабжения и (или) водоотведения, допускается применять нормы численности отдельно для каждой из обслуживаемых систем.</w:t>
      </w:r>
    </w:p>
    <w:p w:rsidR="00587C5C" w:rsidRPr="00587C5C" w:rsidRDefault="00587C5C" w:rsidP="00587C5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03159"/>
      <w:bookmarkEnd w:id="11"/>
      <w:r w:rsidRPr="0058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возложенных задач, режимов работы, применяемых технологий, специфики деятельности и других факторов возможно увеличение или уменьшение фактической штатной численности организаций водопроводно-канализационного хозяйства по сравнению с численностью работников, определенной нормами.</w:t>
      </w:r>
    </w:p>
    <w:p w:rsidR="00587C5C" w:rsidRPr="00587C5C" w:rsidRDefault="00587C5C" w:rsidP="00587C5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103160"/>
      <w:bookmarkEnd w:id="12"/>
      <w:r w:rsidRPr="0058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полученное при расчете численности работников в соответствии с нормами численности значение не является целым числом, такое значение округляется до целого числа в большую сторону.</w:t>
      </w:r>
    </w:p>
    <w:p w:rsidR="00587C5C" w:rsidRDefault="00587C5C" w:rsidP="00587C5C">
      <w:bookmarkStart w:id="13" w:name="dst103161"/>
      <w:bookmarkEnd w:id="13"/>
    </w:p>
    <w:p w:rsidR="00F53121" w:rsidRPr="00C343F5" w:rsidRDefault="00F53121" w:rsidP="00F5312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01568" w:rsidRPr="00F01568" w:rsidRDefault="00F01568" w:rsidP="00F5312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01568" w:rsidRPr="00F0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68"/>
    <w:rsid w:val="001C6359"/>
    <w:rsid w:val="00210B97"/>
    <w:rsid w:val="003F009C"/>
    <w:rsid w:val="00587C5C"/>
    <w:rsid w:val="006B1BB1"/>
    <w:rsid w:val="00AD2418"/>
    <w:rsid w:val="00C07B1F"/>
    <w:rsid w:val="00C70484"/>
    <w:rsid w:val="00C7440E"/>
    <w:rsid w:val="00D2245E"/>
    <w:rsid w:val="00D7041F"/>
    <w:rsid w:val="00DB408B"/>
    <w:rsid w:val="00E53452"/>
    <w:rsid w:val="00F01568"/>
    <w:rsid w:val="00F5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CA85"/>
  <w15:chartTrackingRefBased/>
  <w15:docId w15:val="{E1A64B87-BFF3-4F08-881E-8EA68ECD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0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1568"/>
    <w:rPr>
      <w:color w:val="0000FF"/>
      <w:u w:val="single"/>
    </w:rPr>
  </w:style>
  <w:style w:type="character" w:styleId="a4">
    <w:name w:val="Emphasis"/>
    <w:basedOn w:val="a0"/>
    <w:uiPriority w:val="20"/>
    <w:qFormat/>
    <w:rsid w:val="00F0156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3734/" TargetMode="External"/><Relationship Id="rId4" Type="http://schemas.openxmlformats.org/officeDocument/2006/relationships/hyperlink" Target="http://www.consultant.ru/document/cons_doc_LAW_353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Степан Владимирович</dc:creator>
  <cp:keywords/>
  <dc:description/>
  <cp:lastModifiedBy>Ковалев Степан Владимирович</cp:lastModifiedBy>
  <cp:revision>2</cp:revision>
  <cp:lastPrinted>2020-06-22T10:22:00Z</cp:lastPrinted>
  <dcterms:created xsi:type="dcterms:W3CDTF">2020-06-22T10:22:00Z</dcterms:created>
  <dcterms:modified xsi:type="dcterms:W3CDTF">2020-06-22T10:22:00Z</dcterms:modified>
</cp:coreProperties>
</file>